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CA" w:rsidRPr="00B54A6C" w:rsidRDefault="00C31ACA" w:rsidP="00C31ACA">
      <w:pPr>
        <w:spacing w:after="0"/>
        <w:jc w:val="center"/>
        <w:rPr>
          <w:rFonts w:cs="Calibri"/>
          <w:b/>
          <w:sz w:val="52"/>
          <w:szCs w:val="52"/>
        </w:rPr>
      </w:pPr>
      <w:r w:rsidRPr="00B54A6C">
        <w:rPr>
          <w:rFonts w:cs="Calibri"/>
          <w:b/>
          <w:noProof/>
          <w:sz w:val="52"/>
          <w:szCs w:val="52"/>
          <w:lang w:eastAsia="en-GB"/>
        </w:rPr>
        <w:drawing>
          <wp:inline distT="0" distB="0" distL="0" distR="0">
            <wp:extent cx="561975" cy="695325"/>
            <wp:effectExtent l="0" t="0" r="9525" b="9525"/>
            <wp:docPr id="3" name="Picture 3" descr="old_dog_large_revised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d_dog_large_revised_cr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A6C">
        <w:rPr>
          <w:rFonts w:cs="Calibri"/>
          <w:b/>
          <w:sz w:val="52"/>
          <w:szCs w:val="52"/>
        </w:rPr>
        <w:t xml:space="preserve">   CODICOTE LOCAL HISTORY SOCIETY</w:t>
      </w:r>
    </w:p>
    <w:p w:rsidR="00EE7147" w:rsidRPr="003269F0" w:rsidRDefault="00EE7147" w:rsidP="00C31ACA">
      <w:pPr>
        <w:spacing w:after="0"/>
        <w:jc w:val="center"/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</w:pPr>
      <w:r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 xml:space="preserve">Digging Archaeology Test Pits in </w:t>
      </w:r>
      <w:proofErr w:type="spellStart"/>
      <w:r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>Codicote</w:t>
      </w:r>
      <w:proofErr w:type="spellEnd"/>
      <w:r w:rsidR="00700BDE"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 xml:space="preserve"> Volunteers Wanted - </w:t>
      </w:r>
      <w:r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>Sat 8</w:t>
      </w:r>
      <w:r w:rsidR="00700BDE"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  <w:vertAlign w:val="superscript"/>
        </w:rPr>
        <w:t>th</w:t>
      </w:r>
      <w:r w:rsidR="00700BDE"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 xml:space="preserve"> &amp;</w:t>
      </w:r>
      <w:r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 xml:space="preserve"> Sun 9</w:t>
      </w:r>
      <w:r w:rsidR="000660C5" w:rsidRPr="000660C5">
        <w:rPr>
          <w:rFonts w:ascii="Calibri" w:eastAsia="Times New Roman" w:hAnsi="Calibri" w:cs="Times New Roman"/>
          <w:b/>
          <w:bCs/>
          <w:color w:val="FF0000"/>
          <w:sz w:val="52"/>
          <w:szCs w:val="52"/>
          <w:vertAlign w:val="superscript"/>
        </w:rPr>
        <w:t>th</w:t>
      </w:r>
      <w:r w:rsidR="000660C5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 xml:space="preserve"> </w:t>
      </w:r>
      <w:r w:rsidRPr="003269F0">
        <w:rPr>
          <w:rFonts w:ascii="Calibri" w:eastAsia="Times New Roman" w:hAnsi="Calibri" w:cs="Times New Roman"/>
          <w:b/>
          <w:bCs/>
          <w:color w:val="FF0000"/>
          <w:sz w:val="52"/>
          <w:szCs w:val="52"/>
        </w:rPr>
        <w:t>July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4641"/>
        <w:gridCol w:w="594"/>
      </w:tblGrid>
      <w:tr w:rsidR="00C31ACA" w:rsidRPr="004D7923" w:rsidTr="00C26ED7">
        <w:trPr>
          <w:trHeight w:val="96"/>
        </w:trPr>
        <w:tc>
          <w:tcPr>
            <w:tcW w:w="9923" w:type="dxa"/>
            <w:gridSpan w:val="2"/>
          </w:tcPr>
          <w:p w:rsidR="00C31ACA" w:rsidRPr="004D7923" w:rsidRDefault="00C31ACA" w:rsidP="00C31ACA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99" w:type="dxa"/>
          </w:tcPr>
          <w:p w:rsidR="00C31ACA" w:rsidRPr="004D7923" w:rsidRDefault="00C31ACA" w:rsidP="00C26ED7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C31ACA" w:rsidTr="00C26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C31ACA" w:rsidRDefault="00C31ACA" w:rsidP="00C26ED7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472536" cy="2085975"/>
                  <wp:effectExtent l="0" t="0" r="4445" b="0"/>
                  <wp:docPr id="2" name="Picture 2" descr="2017-03-14 Codicote Archaeology - cr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-03-14 Codicote Archaeology - cr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706" cy="210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ACA" w:rsidRDefault="00B31B67" w:rsidP="00C26ED7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594041" cy="2095500"/>
                  <wp:effectExtent l="0" t="0" r="0" b="0"/>
                  <wp:docPr id="1" name="Picture 1" descr="C:\Users\hrobe\AppData\Local\Microsoft\Windows\INetCache\Content.Word\2017-07-09 Test P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robe\AppData\Local\Microsoft\Windows\INetCache\Content.Word\2017-07-09 Test P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84" cy="210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BDE" w:rsidRPr="00511487" w:rsidRDefault="00700BDE" w:rsidP="00C31ACA">
      <w:pPr>
        <w:spacing w:after="0"/>
        <w:rPr>
          <w:rFonts w:ascii="Calibri" w:eastAsia="Times New Roman" w:hAnsi="Calibri" w:cs="Calibri"/>
          <w:b/>
          <w:color w:val="0070C0"/>
          <w:sz w:val="12"/>
          <w:szCs w:val="12"/>
        </w:rPr>
      </w:pPr>
    </w:p>
    <w:p w:rsidR="00700BDE" w:rsidRPr="003269F0" w:rsidRDefault="003269F0" w:rsidP="00700BDE">
      <w:pPr>
        <w:spacing w:after="0"/>
        <w:jc w:val="center"/>
        <w:rPr>
          <w:rFonts w:ascii="Calibri" w:eastAsia="Times New Roman" w:hAnsi="Calibri" w:cs="Calibri"/>
          <w:b/>
          <w:color w:val="FF0000"/>
          <w:sz w:val="40"/>
          <w:szCs w:val="40"/>
        </w:rPr>
      </w:pPr>
      <w:r>
        <w:rPr>
          <w:rFonts w:ascii="Calibri" w:eastAsia="Times New Roman" w:hAnsi="Calibri" w:cs="Calibri"/>
          <w:b/>
          <w:color w:val="FF0000"/>
          <w:sz w:val="40"/>
          <w:szCs w:val="40"/>
        </w:rPr>
        <w:t xml:space="preserve">Interested in </w:t>
      </w:r>
      <w:r w:rsidR="00EE7147" w:rsidRPr="003269F0">
        <w:rPr>
          <w:rFonts w:ascii="Calibri" w:eastAsia="Times New Roman" w:hAnsi="Calibri" w:cs="Calibri"/>
          <w:b/>
          <w:color w:val="FF0000"/>
          <w:sz w:val="40"/>
          <w:szCs w:val="40"/>
        </w:rPr>
        <w:t>explor</w:t>
      </w:r>
      <w:r>
        <w:rPr>
          <w:rFonts w:ascii="Calibri" w:eastAsia="Times New Roman" w:hAnsi="Calibri" w:cs="Calibri"/>
          <w:b/>
          <w:color w:val="FF0000"/>
          <w:sz w:val="40"/>
          <w:szCs w:val="40"/>
        </w:rPr>
        <w:t>ing</w:t>
      </w:r>
      <w:r w:rsidR="00036414" w:rsidRPr="003269F0">
        <w:rPr>
          <w:rFonts w:ascii="Calibri" w:eastAsia="Times New Roman" w:hAnsi="Calibri" w:cs="Calibri"/>
          <w:b/>
          <w:color w:val="FF0000"/>
          <w:sz w:val="40"/>
          <w:szCs w:val="40"/>
        </w:rPr>
        <w:t xml:space="preserve"> </w:t>
      </w:r>
      <w:proofErr w:type="spellStart"/>
      <w:r w:rsidR="00EE7147" w:rsidRPr="003269F0">
        <w:rPr>
          <w:rFonts w:ascii="Calibri" w:eastAsia="Times New Roman" w:hAnsi="Calibri" w:cs="Calibri"/>
          <w:b/>
          <w:color w:val="FF0000"/>
          <w:sz w:val="40"/>
          <w:szCs w:val="40"/>
        </w:rPr>
        <w:t>Codicote’s</w:t>
      </w:r>
      <w:proofErr w:type="spellEnd"/>
      <w:r w:rsidR="00EE7147" w:rsidRPr="003269F0">
        <w:rPr>
          <w:rFonts w:ascii="Calibri" w:eastAsia="Times New Roman" w:hAnsi="Calibri" w:cs="Calibri"/>
          <w:b/>
          <w:color w:val="FF0000"/>
          <w:sz w:val="40"/>
          <w:szCs w:val="40"/>
        </w:rPr>
        <w:t xml:space="preserve"> hidden past</w:t>
      </w:r>
      <w:r w:rsidR="00700BDE" w:rsidRPr="003269F0">
        <w:rPr>
          <w:rFonts w:ascii="Calibri" w:eastAsia="Times New Roman" w:hAnsi="Calibri" w:cs="Calibri"/>
          <w:b/>
          <w:color w:val="FF0000"/>
          <w:sz w:val="40"/>
          <w:szCs w:val="40"/>
        </w:rPr>
        <w:t>?</w:t>
      </w:r>
    </w:p>
    <w:p w:rsidR="00700BDE" w:rsidRPr="00511487" w:rsidRDefault="00700BDE" w:rsidP="00C31ACA">
      <w:pPr>
        <w:spacing w:after="0"/>
        <w:rPr>
          <w:rFonts w:ascii="Calibri" w:eastAsia="Times New Roman" w:hAnsi="Calibri" w:cs="Calibri"/>
          <w:b/>
          <w:color w:val="0070C0"/>
          <w:sz w:val="12"/>
          <w:szCs w:val="12"/>
        </w:rPr>
      </w:pPr>
    </w:p>
    <w:p w:rsidR="00700BDE" w:rsidRDefault="00036414" w:rsidP="00C31ACA">
      <w:pPr>
        <w:spacing w:after="0"/>
        <w:rPr>
          <w:rFonts w:ascii="Calibri" w:eastAsia="Times New Roman" w:hAnsi="Calibri" w:cs="Calibri"/>
          <w:b/>
          <w:color w:val="0070C0"/>
          <w:sz w:val="32"/>
          <w:szCs w:val="32"/>
        </w:rPr>
      </w:pPr>
      <w:r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We’re digging 1m x 1m test pits </w:t>
      </w:r>
      <w:r w:rsidR="00700BDE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at The Goat and elsewhere in the </w:t>
      </w:r>
      <w:r w:rsidR="003269F0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village </w:t>
      </w:r>
      <w:r w:rsidR="00700BDE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centre.  We want </w:t>
      </w:r>
      <w:r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to discover more about </w:t>
      </w:r>
      <w:proofErr w:type="spellStart"/>
      <w:r w:rsidR="003269F0">
        <w:rPr>
          <w:rFonts w:ascii="Calibri" w:eastAsia="Times New Roman" w:hAnsi="Calibri" w:cs="Calibri"/>
          <w:b/>
          <w:color w:val="0070C0"/>
          <w:sz w:val="32"/>
          <w:szCs w:val="32"/>
        </w:rPr>
        <w:t>Codicote</w:t>
      </w:r>
      <w:proofErr w:type="spellEnd"/>
      <w:r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>, its past inhabitants and their everyday lives.</w:t>
      </w:r>
      <w:r w:rsidR="00FB3A0E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 Who knows what Edwardian, Victorian or Medieval objects lie just under the ground</w:t>
      </w:r>
      <w:r w:rsidR="00490205">
        <w:rPr>
          <w:rFonts w:ascii="Calibri" w:eastAsia="Times New Roman" w:hAnsi="Calibri" w:cs="Calibri"/>
          <w:b/>
          <w:color w:val="0070C0"/>
          <w:sz w:val="32"/>
          <w:szCs w:val="32"/>
        </w:rPr>
        <w:t>?</w:t>
      </w:r>
    </w:p>
    <w:p w:rsidR="00700BDE" w:rsidRPr="003269F0" w:rsidRDefault="00700BDE" w:rsidP="00C31ACA">
      <w:pPr>
        <w:spacing w:after="0"/>
        <w:rPr>
          <w:rFonts w:ascii="Calibri" w:eastAsia="Times New Roman" w:hAnsi="Calibri" w:cs="Calibri"/>
          <w:b/>
          <w:color w:val="0070C0"/>
          <w:sz w:val="20"/>
          <w:szCs w:val="20"/>
        </w:rPr>
      </w:pPr>
    </w:p>
    <w:p w:rsidR="00036414" w:rsidRPr="00FB3A0E" w:rsidRDefault="00036414" w:rsidP="003269F0">
      <w:pPr>
        <w:spacing w:after="0"/>
        <w:jc w:val="center"/>
        <w:rPr>
          <w:rFonts w:ascii="Calibri" w:eastAsia="Times New Roman" w:hAnsi="Calibri" w:cs="Calibri"/>
          <w:b/>
          <w:color w:val="0070C0"/>
          <w:sz w:val="40"/>
          <w:szCs w:val="40"/>
        </w:rPr>
      </w:pPr>
      <w:r w:rsidRPr="00FB3A0E">
        <w:rPr>
          <w:rFonts w:ascii="Calibri" w:eastAsia="Times New Roman" w:hAnsi="Calibri" w:cs="Calibri"/>
          <w:b/>
          <w:color w:val="0070C0"/>
          <w:sz w:val="40"/>
          <w:szCs w:val="40"/>
        </w:rPr>
        <w:t>We need volunteers:</w:t>
      </w:r>
    </w:p>
    <w:p w:rsidR="00700BDE" w:rsidRPr="00FB3A0E" w:rsidRDefault="00700BDE" w:rsidP="00C31ACA">
      <w:pPr>
        <w:spacing w:after="0"/>
        <w:rPr>
          <w:rFonts w:ascii="Calibri" w:eastAsia="Times New Roman" w:hAnsi="Calibri" w:cs="Calibri"/>
          <w:b/>
          <w:color w:val="0070C0"/>
          <w:sz w:val="12"/>
          <w:szCs w:val="12"/>
        </w:rPr>
      </w:pPr>
    </w:p>
    <w:p w:rsidR="00036414" w:rsidRPr="00FB3A0E" w:rsidRDefault="00C31ACA" w:rsidP="00C31ACA">
      <w:pPr>
        <w:pStyle w:val="ListParagraph"/>
        <w:numPr>
          <w:ilvl w:val="0"/>
          <w:numId w:val="1"/>
        </w:numPr>
        <w:spacing w:after="0"/>
        <w:jc w:val="center"/>
        <w:rPr>
          <w:rFonts w:ascii="Calibri" w:eastAsia="Times New Roman" w:hAnsi="Calibri" w:cs="Calibri"/>
          <w:b/>
          <w:color w:val="FF0000"/>
          <w:sz w:val="40"/>
          <w:szCs w:val="40"/>
        </w:rPr>
      </w:pPr>
      <w:r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>t</w:t>
      </w:r>
      <w:r w:rsidR="00036414"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>o dig</w:t>
      </w:r>
      <w:r w:rsidR="00407492"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 xml:space="preserve"> the test pits</w:t>
      </w:r>
    </w:p>
    <w:p w:rsidR="00407492" w:rsidRPr="00FB3A0E" w:rsidRDefault="00407492" w:rsidP="00C31ACA">
      <w:pPr>
        <w:spacing w:after="0"/>
        <w:jc w:val="center"/>
        <w:rPr>
          <w:rFonts w:ascii="Calibri" w:eastAsia="Times New Roman" w:hAnsi="Calibri" w:cs="Calibri"/>
          <w:b/>
          <w:color w:val="0070C0"/>
          <w:sz w:val="40"/>
          <w:szCs w:val="40"/>
        </w:rPr>
      </w:pPr>
      <w:r w:rsidRPr="00FB3A0E">
        <w:rPr>
          <w:rFonts w:ascii="Calibri" w:eastAsia="Times New Roman" w:hAnsi="Calibri" w:cs="Calibri"/>
          <w:b/>
          <w:color w:val="0070C0"/>
          <w:sz w:val="40"/>
          <w:szCs w:val="40"/>
        </w:rPr>
        <w:t>and</w:t>
      </w:r>
    </w:p>
    <w:p w:rsidR="00407492" w:rsidRPr="00FB3A0E" w:rsidRDefault="00C31ACA" w:rsidP="00C31ACA">
      <w:pPr>
        <w:pStyle w:val="ListParagraph"/>
        <w:numPr>
          <w:ilvl w:val="0"/>
          <w:numId w:val="1"/>
        </w:numPr>
        <w:spacing w:after="0"/>
        <w:jc w:val="center"/>
        <w:rPr>
          <w:rFonts w:ascii="Calibri" w:eastAsia="Times New Roman" w:hAnsi="Calibri" w:cs="Calibri"/>
          <w:b/>
          <w:color w:val="FF0000"/>
          <w:sz w:val="40"/>
          <w:szCs w:val="40"/>
        </w:rPr>
      </w:pPr>
      <w:r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>t</w:t>
      </w:r>
      <w:r w:rsidR="00407492"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>o collat</w:t>
      </w:r>
      <w:r w:rsidR="00FB3A0E">
        <w:rPr>
          <w:rFonts w:ascii="Calibri" w:eastAsia="Times New Roman" w:hAnsi="Calibri" w:cs="Calibri"/>
          <w:b/>
          <w:color w:val="FF0000"/>
          <w:sz w:val="40"/>
          <w:szCs w:val="40"/>
        </w:rPr>
        <w:t>e</w:t>
      </w:r>
      <w:r w:rsidR="00407492"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 xml:space="preserve"> and clean</w:t>
      </w:r>
      <w:r w:rsidR="00FB3A0E"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 xml:space="preserve"> </w:t>
      </w:r>
      <w:r w:rsidR="00407492" w:rsidRPr="00FB3A0E">
        <w:rPr>
          <w:rFonts w:ascii="Calibri" w:eastAsia="Times New Roman" w:hAnsi="Calibri" w:cs="Calibri"/>
          <w:b/>
          <w:color w:val="FF0000"/>
          <w:sz w:val="40"/>
          <w:szCs w:val="40"/>
        </w:rPr>
        <w:t>finds</w:t>
      </w:r>
    </w:p>
    <w:p w:rsidR="00FB3A0E" w:rsidRPr="00FB3A0E" w:rsidRDefault="00FB3A0E" w:rsidP="00C31ACA">
      <w:pPr>
        <w:tabs>
          <w:tab w:val="left" w:pos="2400"/>
        </w:tabs>
        <w:spacing w:after="0" w:line="240" w:lineRule="auto"/>
        <w:rPr>
          <w:rFonts w:ascii="Calibri" w:eastAsia="Times New Roman" w:hAnsi="Calibri" w:cs="Calibri"/>
          <w:b/>
          <w:color w:val="0070C0"/>
          <w:sz w:val="12"/>
          <w:szCs w:val="12"/>
        </w:rPr>
      </w:pPr>
    </w:p>
    <w:p w:rsidR="00C31ACA" w:rsidRDefault="00407492" w:rsidP="00C31ACA">
      <w:pPr>
        <w:tabs>
          <w:tab w:val="left" w:pos="2400"/>
        </w:tabs>
        <w:spacing w:after="0" w:line="240" w:lineRule="auto"/>
        <w:rPr>
          <w:rFonts w:ascii="Calibri" w:eastAsia="Times New Roman" w:hAnsi="Calibri" w:cs="Calibri"/>
          <w:b/>
          <w:color w:val="0070C0"/>
          <w:sz w:val="32"/>
          <w:szCs w:val="32"/>
        </w:rPr>
      </w:pPr>
      <w:r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>A</w:t>
      </w:r>
      <w:r w:rsidR="00FB3A0E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ll ages </w:t>
      </w:r>
      <w:r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can </w:t>
      </w:r>
      <w:r w:rsidR="00700BDE">
        <w:rPr>
          <w:rFonts w:ascii="Calibri" w:eastAsia="Times New Roman" w:hAnsi="Calibri" w:cs="Calibri"/>
          <w:b/>
          <w:color w:val="0070C0"/>
          <w:sz w:val="32"/>
          <w:szCs w:val="32"/>
        </w:rPr>
        <w:t>take part</w:t>
      </w:r>
      <w:r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.  </w:t>
      </w:r>
      <w:r w:rsidR="0034242B">
        <w:rPr>
          <w:rFonts w:ascii="Calibri" w:eastAsia="Times New Roman" w:hAnsi="Calibri" w:cs="Calibri"/>
          <w:b/>
          <w:color w:val="0070C0"/>
          <w:sz w:val="32"/>
          <w:szCs w:val="32"/>
        </w:rPr>
        <w:t>There’s some b</w:t>
      </w:r>
      <w:r w:rsidR="00036414"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asic training </w:t>
      </w:r>
      <w:r w:rsidR="00CE1C7F">
        <w:rPr>
          <w:rFonts w:ascii="Calibri" w:eastAsia="Times New Roman" w:hAnsi="Calibri" w:cs="Calibri"/>
          <w:b/>
          <w:color w:val="0070C0"/>
          <w:sz w:val="32"/>
          <w:szCs w:val="32"/>
        </w:rPr>
        <w:t>o</w:t>
      </w:r>
      <w:r w:rsidR="00700BDE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n Tues 27 June evening, </w:t>
      </w:r>
      <w:r w:rsidR="00540DDB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led by </w:t>
      </w:r>
      <w:r w:rsidR="00540DDB"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>Keith Fitzpatrick-Matthews, North Herts Archaeologist</w:t>
      </w:r>
      <w:r w:rsidR="00540DDB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.  </w:t>
      </w:r>
      <w:r w:rsidR="006B1B1F">
        <w:rPr>
          <w:rFonts w:ascii="Calibri" w:eastAsia="Times New Roman" w:hAnsi="Calibri" w:cs="Calibri"/>
          <w:b/>
          <w:color w:val="0070C0"/>
          <w:sz w:val="32"/>
          <w:szCs w:val="32"/>
        </w:rPr>
        <w:t>No problem</w:t>
      </w:r>
      <w:r w:rsidR="00490205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if you can’t attend,</w:t>
      </w:r>
      <w:r w:rsidR="0034242B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 </w:t>
      </w:r>
      <w:r w:rsidR="006B1B1F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we’ll provide </w:t>
      </w:r>
      <w:r w:rsidR="00540DDB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support and </w:t>
      </w:r>
      <w:r w:rsidR="006B1B1F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digging tools </w:t>
      </w:r>
      <w:r w:rsidR="006B1B1F">
        <w:rPr>
          <w:rFonts w:ascii="Calibri" w:eastAsia="Times New Roman" w:hAnsi="Calibri" w:cs="Calibri"/>
          <w:b/>
          <w:color w:val="0070C0"/>
          <w:sz w:val="32"/>
          <w:szCs w:val="32"/>
        </w:rPr>
        <w:t>on 8-9 July</w:t>
      </w:r>
      <w:bookmarkStart w:id="0" w:name="_GoBack"/>
      <w:bookmarkEnd w:id="0"/>
      <w:r w:rsidR="00700BDE">
        <w:rPr>
          <w:rFonts w:ascii="Calibri" w:eastAsia="Times New Roman" w:hAnsi="Calibri" w:cs="Calibri"/>
          <w:b/>
          <w:color w:val="0070C0"/>
          <w:sz w:val="32"/>
          <w:szCs w:val="32"/>
        </w:rPr>
        <w:t>.</w:t>
      </w:r>
    </w:p>
    <w:p w:rsidR="00C31ACA" w:rsidRPr="00C31ACA" w:rsidRDefault="00C31ACA" w:rsidP="00407492">
      <w:pPr>
        <w:tabs>
          <w:tab w:val="left" w:pos="2400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16"/>
          <w:szCs w:val="16"/>
        </w:rPr>
      </w:pPr>
    </w:p>
    <w:p w:rsidR="008410AC" w:rsidRDefault="00C31ACA" w:rsidP="00407492">
      <w:pPr>
        <w:tabs>
          <w:tab w:val="left" w:pos="2400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32"/>
          <w:szCs w:val="32"/>
        </w:rPr>
      </w:pPr>
      <w:r w:rsidRPr="00C31ACA">
        <w:rPr>
          <w:rFonts w:ascii="Calibri" w:eastAsia="Times New Roman" w:hAnsi="Calibri" w:cs="Calibri"/>
          <w:b/>
          <w:color w:val="0070C0"/>
          <w:sz w:val="32"/>
          <w:szCs w:val="32"/>
        </w:rPr>
        <w:t xml:space="preserve">To find out more, </w:t>
      </w:r>
      <w:r w:rsidR="00700BDE">
        <w:rPr>
          <w:rFonts w:ascii="Calibri" w:eastAsia="Times New Roman" w:hAnsi="Calibri" w:cs="Calibri"/>
          <w:b/>
          <w:color w:val="0070C0"/>
          <w:sz w:val="32"/>
          <w:szCs w:val="32"/>
        </w:rPr>
        <w:t>contact</w:t>
      </w:r>
      <w:r w:rsidR="008410AC">
        <w:rPr>
          <w:rFonts w:ascii="Calibri" w:eastAsia="Times New Roman" w:hAnsi="Calibri" w:cs="Calibri"/>
          <w:b/>
          <w:color w:val="0070C0"/>
          <w:sz w:val="32"/>
          <w:szCs w:val="32"/>
        </w:rPr>
        <w:t>:</w:t>
      </w:r>
    </w:p>
    <w:p w:rsidR="008410AC" w:rsidRPr="008410AC" w:rsidRDefault="008410AC" w:rsidP="00407492">
      <w:pPr>
        <w:tabs>
          <w:tab w:val="left" w:pos="2400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12"/>
          <w:szCs w:val="12"/>
        </w:rPr>
      </w:pPr>
    </w:p>
    <w:p w:rsidR="00407492" w:rsidRPr="008410AC" w:rsidRDefault="00540DDB" w:rsidP="00407492">
      <w:pPr>
        <w:tabs>
          <w:tab w:val="left" w:pos="2400"/>
        </w:tabs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44"/>
          <w:szCs w:val="44"/>
        </w:rPr>
      </w:pPr>
      <w:r w:rsidRPr="008410AC">
        <w:rPr>
          <w:rFonts w:ascii="Calibri" w:eastAsia="Times New Roman" w:hAnsi="Calibri" w:cs="Calibri"/>
          <w:b/>
          <w:color w:val="FF0000"/>
          <w:sz w:val="44"/>
          <w:szCs w:val="44"/>
        </w:rPr>
        <w:t xml:space="preserve">Nicholas </w:t>
      </w:r>
      <w:proofErr w:type="spellStart"/>
      <w:r w:rsidRPr="008410AC">
        <w:rPr>
          <w:rFonts w:ascii="Calibri" w:eastAsia="Times New Roman" w:hAnsi="Calibri" w:cs="Calibri"/>
          <w:b/>
          <w:color w:val="FF0000"/>
          <w:sz w:val="44"/>
          <w:szCs w:val="44"/>
        </w:rPr>
        <w:t>Maddex</w:t>
      </w:r>
      <w:proofErr w:type="spellEnd"/>
      <w:r w:rsidRPr="008410AC">
        <w:rPr>
          <w:rFonts w:ascii="Calibri" w:eastAsia="Times New Roman" w:hAnsi="Calibri" w:cs="Calibri"/>
          <w:b/>
          <w:color w:val="FF0000"/>
          <w:sz w:val="44"/>
          <w:szCs w:val="44"/>
        </w:rPr>
        <w:t xml:space="preserve"> on 01438-821849 or nkmaddex@btinternet.com</w:t>
      </w:r>
    </w:p>
    <w:p w:rsidR="00C31ACA" w:rsidRPr="008410AC" w:rsidRDefault="00C31ACA" w:rsidP="00407492">
      <w:pPr>
        <w:tabs>
          <w:tab w:val="left" w:pos="2400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12"/>
          <w:szCs w:val="12"/>
        </w:rPr>
      </w:pPr>
    </w:p>
    <w:p w:rsidR="00036414" w:rsidRDefault="006B1B1F" w:rsidP="00860B1A">
      <w:pPr>
        <w:spacing w:after="0"/>
        <w:jc w:val="center"/>
        <w:rPr>
          <w:rStyle w:val="Hyperlink"/>
          <w:rFonts w:cs="Calibri"/>
          <w:b/>
          <w:sz w:val="44"/>
          <w:szCs w:val="44"/>
        </w:rPr>
      </w:pPr>
      <w:hyperlink r:id="rId9" w:history="1">
        <w:r w:rsidR="00E40BD4" w:rsidRPr="000618AF">
          <w:rPr>
            <w:rStyle w:val="Hyperlink"/>
            <w:rFonts w:cs="Calibri"/>
            <w:b/>
            <w:sz w:val="44"/>
            <w:szCs w:val="44"/>
          </w:rPr>
          <w:t>www.codicotehistory.org.uk</w:t>
        </w:r>
      </w:hyperlink>
    </w:p>
    <w:p w:rsidR="008410AC" w:rsidRPr="00860B1A" w:rsidRDefault="008410AC" w:rsidP="00860B1A">
      <w:pPr>
        <w:spacing w:after="0"/>
        <w:jc w:val="center"/>
        <w:rPr>
          <w:rFonts w:cs="Calibri"/>
          <w:sz w:val="44"/>
          <w:szCs w:val="44"/>
        </w:rPr>
      </w:pPr>
      <w:r w:rsidRPr="009E5E41">
        <w:rPr>
          <w:rFonts w:cs="Calibri"/>
          <w:b/>
          <w:color w:val="0070C0"/>
          <w:sz w:val="44"/>
          <w:szCs w:val="44"/>
        </w:rPr>
        <w:t>Explore your interest in history today!</w:t>
      </w:r>
    </w:p>
    <w:sectPr w:rsidR="008410AC" w:rsidRPr="00860B1A" w:rsidSect="0069597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5133E"/>
    <w:multiLevelType w:val="hybridMultilevel"/>
    <w:tmpl w:val="E9CC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7"/>
    <w:rsid w:val="00036414"/>
    <w:rsid w:val="000660C5"/>
    <w:rsid w:val="000B389B"/>
    <w:rsid w:val="000D3E4F"/>
    <w:rsid w:val="001A74B0"/>
    <w:rsid w:val="00310F18"/>
    <w:rsid w:val="003269F0"/>
    <w:rsid w:val="0034242B"/>
    <w:rsid w:val="00397354"/>
    <w:rsid w:val="00407492"/>
    <w:rsid w:val="00490205"/>
    <w:rsid w:val="00511487"/>
    <w:rsid w:val="00540DDB"/>
    <w:rsid w:val="005B116B"/>
    <w:rsid w:val="00695974"/>
    <w:rsid w:val="006B1B1F"/>
    <w:rsid w:val="00700BDE"/>
    <w:rsid w:val="008410AC"/>
    <w:rsid w:val="00860B1A"/>
    <w:rsid w:val="009E504E"/>
    <w:rsid w:val="00B31B67"/>
    <w:rsid w:val="00C31ACA"/>
    <w:rsid w:val="00CE1C7F"/>
    <w:rsid w:val="00E40BD4"/>
    <w:rsid w:val="00EA1B46"/>
    <w:rsid w:val="00EE7147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77F4"/>
  <w15:chartTrackingRefBased/>
  <w15:docId w15:val="{BC0294A6-53DC-4DBE-8130-A989032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CA"/>
    <w:pPr>
      <w:ind w:left="720"/>
      <w:contextualSpacing/>
    </w:pPr>
  </w:style>
  <w:style w:type="table" w:styleId="TableGrid">
    <w:name w:val="Table Grid"/>
    <w:basedOn w:val="TableNormal"/>
    <w:uiPriority w:val="39"/>
    <w:rsid w:val="00C3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0B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dicotehisto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9FF8-B4F9-4D1E-9CB6-B3510E9E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Robey</dc:creator>
  <cp:keywords/>
  <dc:description/>
  <cp:lastModifiedBy>H Robey</cp:lastModifiedBy>
  <cp:revision>30</cp:revision>
  <cp:lastPrinted>2017-06-18T10:39:00Z</cp:lastPrinted>
  <dcterms:created xsi:type="dcterms:W3CDTF">2017-04-08T13:23:00Z</dcterms:created>
  <dcterms:modified xsi:type="dcterms:W3CDTF">2017-06-18T10:43:00Z</dcterms:modified>
</cp:coreProperties>
</file>