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75" w:rsidRPr="006C5189" w:rsidRDefault="003628F7" w:rsidP="00BF7C75">
      <w:pPr>
        <w:spacing w:after="0"/>
        <w:jc w:val="center"/>
        <w:rPr>
          <w:rStyle w:val="Strong"/>
          <w:rFonts w:cs="Arial"/>
          <w:sz w:val="32"/>
          <w:szCs w:val="32"/>
          <w:u w:val="single"/>
          <w:shd w:val="clear" w:color="auto" w:fill="FFFFFF"/>
        </w:rPr>
      </w:pPr>
      <w:r w:rsidRPr="006C5189">
        <w:rPr>
          <w:rStyle w:val="Strong"/>
          <w:rFonts w:cs="Arial"/>
          <w:sz w:val="32"/>
          <w:szCs w:val="32"/>
          <w:u w:val="single"/>
          <w:shd w:val="clear" w:color="auto" w:fill="FFFFFF"/>
        </w:rPr>
        <w:t>Hertfordshire award for Colin Barker</w:t>
      </w:r>
    </w:p>
    <w:p w:rsidR="003628F7" w:rsidRPr="006C5189" w:rsidRDefault="00BF7C75" w:rsidP="00BF7C75">
      <w:pPr>
        <w:spacing w:after="0"/>
        <w:jc w:val="center"/>
        <w:rPr>
          <w:rStyle w:val="Strong"/>
          <w:rFonts w:cs="Arial"/>
          <w:sz w:val="32"/>
          <w:szCs w:val="32"/>
          <w:u w:val="single"/>
          <w:shd w:val="clear" w:color="auto" w:fill="FFFFFF"/>
        </w:rPr>
      </w:pPr>
      <w:proofErr w:type="gramStart"/>
      <w:r w:rsidRPr="006C5189">
        <w:rPr>
          <w:rStyle w:val="Strong"/>
          <w:rFonts w:cs="Arial"/>
          <w:sz w:val="32"/>
          <w:szCs w:val="32"/>
          <w:u w:val="single"/>
          <w:shd w:val="clear" w:color="auto" w:fill="FFFFFF"/>
        </w:rPr>
        <w:t>for</w:t>
      </w:r>
      <w:proofErr w:type="gramEnd"/>
      <w:r w:rsidRPr="006C5189">
        <w:rPr>
          <w:rStyle w:val="Strong"/>
          <w:rFonts w:cs="Arial"/>
          <w:sz w:val="32"/>
          <w:szCs w:val="32"/>
          <w:u w:val="single"/>
          <w:shd w:val="clear" w:color="auto" w:fill="FFFFFF"/>
        </w:rPr>
        <w:t xml:space="preserve"> his </w:t>
      </w:r>
      <w:r w:rsidR="003628F7" w:rsidRPr="006C5189">
        <w:rPr>
          <w:rStyle w:val="Strong"/>
          <w:rFonts w:cs="Arial"/>
          <w:sz w:val="32"/>
          <w:szCs w:val="32"/>
          <w:u w:val="single"/>
          <w:shd w:val="clear" w:color="auto" w:fill="FFFFFF"/>
        </w:rPr>
        <w:t>outstanding contribution to local history</w:t>
      </w:r>
      <w:r w:rsidRPr="006C5189">
        <w:rPr>
          <w:rStyle w:val="Strong"/>
          <w:rFonts w:cs="Arial"/>
          <w:sz w:val="32"/>
          <w:szCs w:val="32"/>
          <w:u w:val="single"/>
          <w:shd w:val="clear" w:color="auto" w:fill="FFFFFF"/>
        </w:rPr>
        <w:t xml:space="preserve"> in </w:t>
      </w:r>
      <w:proofErr w:type="spellStart"/>
      <w:r w:rsidRPr="006C5189">
        <w:rPr>
          <w:rStyle w:val="Strong"/>
          <w:rFonts w:cs="Arial"/>
          <w:sz w:val="32"/>
          <w:szCs w:val="32"/>
          <w:u w:val="single"/>
          <w:shd w:val="clear" w:color="auto" w:fill="FFFFFF"/>
        </w:rPr>
        <w:t>Codicote</w:t>
      </w:r>
      <w:proofErr w:type="spellEnd"/>
    </w:p>
    <w:p w:rsidR="00BF7C75" w:rsidRDefault="00BF7C75" w:rsidP="00BF7C75">
      <w:pPr>
        <w:spacing w:after="0"/>
        <w:rPr>
          <w:rStyle w:val="Strong"/>
          <w:rFonts w:cs="Arial"/>
          <w:b w:val="0"/>
          <w:sz w:val="24"/>
          <w:szCs w:val="24"/>
          <w:shd w:val="clear" w:color="auto" w:fill="FFFFFF"/>
        </w:rPr>
      </w:pPr>
    </w:p>
    <w:p w:rsidR="00BF7C75" w:rsidRDefault="00BF7C75" w:rsidP="00BF7C75">
      <w:pPr>
        <w:spacing w:after="0"/>
        <w:jc w:val="center"/>
        <w:rPr>
          <w:rStyle w:val="Strong"/>
          <w:rFonts w:cs="Arial"/>
          <w:b w:val="0"/>
          <w:sz w:val="24"/>
          <w:szCs w:val="24"/>
          <w:shd w:val="clear" w:color="auto" w:fill="FFFFFF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2750527" cy="2232673"/>
            <wp:effectExtent l="19050" t="0" r="0" b="0"/>
            <wp:docPr id="1" name="Picture 4" descr="C:\Users\Andrew\AppData\Local\Microsoft\Windows\INetCache\Content.Word\Colin's award 1 -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w\AppData\Local\Microsoft\Windows\INetCache\Content.Word\Colin's award 1 - 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55" cy="22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75" w:rsidRDefault="00BF7C75" w:rsidP="00BF7C75">
      <w:pPr>
        <w:spacing w:after="0"/>
        <w:rPr>
          <w:rStyle w:val="Strong"/>
          <w:rFonts w:cs="Arial"/>
          <w:b w:val="0"/>
          <w:sz w:val="24"/>
          <w:szCs w:val="24"/>
          <w:shd w:val="clear" w:color="auto" w:fill="FFFFFF"/>
        </w:rPr>
      </w:pPr>
    </w:p>
    <w:p w:rsidR="006C5189" w:rsidRDefault="00575E47" w:rsidP="008558F8">
      <w:pPr>
        <w:rPr>
          <w:rStyle w:val="Strong"/>
          <w:rFonts w:cs="Arial"/>
          <w:b w:val="0"/>
          <w:sz w:val="24"/>
          <w:szCs w:val="24"/>
          <w:shd w:val="clear" w:color="auto" w:fill="FFFFFF"/>
        </w:rPr>
      </w:pPr>
      <w:r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On Sat 14 May 2016, at their </w:t>
      </w:r>
      <w:r w:rsidRPr="007E6722">
        <w:rPr>
          <w:rFonts w:cs="Arial"/>
          <w:bCs/>
          <w:sz w:val="24"/>
          <w:szCs w:val="24"/>
          <w:shd w:val="clear" w:color="auto" w:fill="FFFFFF"/>
        </w:rPr>
        <w:t>Spring Meeting,</w:t>
      </w:r>
      <w:r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the Hertfordshire </w:t>
      </w:r>
      <w:r w:rsidR="00E613A6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Association for </w:t>
      </w:r>
      <w:r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Local History (HALH) presented </w:t>
      </w:r>
      <w:r w:rsidR="00014B12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Colin Barker </w:t>
      </w:r>
      <w:r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with their</w:t>
      </w:r>
      <w:r w:rsidR="00014B12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0D2022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Award for Personal Achievements</w:t>
      </w:r>
      <w:r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.</w:t>
      </w:r>
      <w:r w:rsidR="000313D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E613A6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014B12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HAL</w:t>
      </w:r>
      <w:r w:rsidR="00E613A6">
        <w:rPr>
          <w:rStyle w:val="Strong"/>
          <w:rFonts w:cs="Arial"/>
          <w:b w:val="0"/>
          <w:sz w:val="24"/>
          <w:szCs w:val="24"/>
          <w:shd w:val="clear" w:color="auto" w:fill="FFFFFF"/>
        </w:rPr>
        <w:t>H</w:t>
      </w:r>
      <w:r w:rsidR="00014B12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presents these awards in recognition of </w:t>
      </w:r>
      <w:r w:rsidR="000D2022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outstanding contributions to local history.</w:t>
      </w:r>
    </w:p>
    <w:p w:rsidR="008558F8" w:rsidRDefault="00014B12" w:rsidP="006C5189">
      <w:pPr>
        <w:spacing w:after="0"/>
        <w:rPr>
          <w:rFonts w:cs="Arial"/>
          <w:sz w:val="24"/>
          <w:szCs w:val="18"/>
          <w:shd w:val="clear" w:color="auto" w:fill="FFFFFF"/>
        </w:rPr>
      </w:pPr>
      <w:r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Colin</w:t>
      </w:r>
      <w:r w:rsidR="000313D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6A0B64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has been a </w:t>
      </w:r>
      <w:r w:rsidR="00AC41A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key member of the </w:t>
      </w:r>
      <w:proofErr w:type="spellStart"/>
      <w:r w:rsidR="006A0B64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Codicote</w:t>
      </w:r>
      <w:proofErr w:type="spellEnd"/>
      <w:r w:rsidR="006A0B64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Local History Society </w:t>
      </w:r>
      <w:r w:rsidR="00E613A6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(CLHS) </w:t>
      </w:r>
      <w:r w:rsidR="00AC41A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committee </w:t>
      </w:r>
      <w:r w:rsidR="006A0B64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since</w:t>
      </w:r>
      <w:r w:rsidR="000313D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its foundation 36 years ago</w:t>
      </w:r>
      <w:r w:rsid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and</w:t>
      </w:r>
      <w:r w:rsidR="000313D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is a worthy recipient</w:t>
      </w:r>
      <w:r w:rsidR="00021D69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of this honour</w:t>
      </w:r>
      <w:r w:rsidR="000313D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. </w:t>
      </w:r>
      <w:r w:rsidR="00E613A6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0313D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Five years ago, when CLHS took over the Community Hall, behind the P</w:t>
      </w:r>
      <w:r w:rsidR="002D1AB0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eace </w:t>
      </w:r>
      <w:r w:rsidR="000313D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M</w:t>
      </w:r>
      <w:r w:rsidR="002D1AB0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emorial </w:t>
      </w:r>
      <w:r w:rsidR="000313D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H</w:t>
      </w:r>
      <w:r w:rsidR="002D1AB0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all </w:t>
      </w:r>
      <w:r w:rsidR="000313D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in </w:t>
      </w:r>
      <w:proofErr w:type="spellStart"/>
      <w:r w:rsidR="000313D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Codicote</w:t>
      </w:r>
      <w:proofErr w:type="spellEnd"/>
      <w:r w:rsidR="000313D7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High Street, Colin </w:t>
      </w:r>
      <w:r w:rsidR="008558F8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raised funds and organised volunteers to renovate this </w:t>
      </w:r>
      <w:r w:rsidR="008558F8" w:rsidRPr="007E6722">
        <w:rPr>
          <w:rFonts w:cs="Arial"/>
          <w:sz w:val="24"/>
          <w:szCs w:val="24"/>
          <w:shd w:val="clear" w:color="auto" w:fill="FFFFFF"/>
        </w:rPr>
        <w:t>run-down</w:t>
      </w:r>
      <w:r w:rsidR="006C5189">
        <w:rPr>
          <w:rFonts w:cs="Arial"/>
          <w:sz w:val="24"/>
          <w:szCs w:val="24"/>
          <w:shd w:val="clear" w:color="auto" w:fill="FFFFFF"/>
        </w:rPr>
        <w:t>,</w:t>
      </w:r>
      <w:r w:rsidR="008558F8" w:rsidRPr="007E6722">
        <w:rPr>
          <w:rFonts w:cs="Arial"/>
          <w:sz w:val="24"/>
          <w:szCs w:val="24"/>
          <w:shd w:val="clear" w:color="auto" w:fill="FFFFFF"/>
        </w:rPr>
        <w:t xml:space="preserve"> corrugated iron building</w:t>
      </w:r>
      <w:r w:rsidR="007E6722">
        <w:rPr>
          <w:rFonts w:cs="Arial"/>
          <w:sz w:val="24"/>
          <w:szCs w:val="24"/>
          <w:shd w:val="clear" w:color="auto" w:fill="FFFFFF"/>
        </w:rPr>
        <w:t xml:space="preserve">. </w:t>
      </w:r>
      <w:r w:rsidR="00E613A6">
        <w:rPr>
          <w:rFonts w:cs="Arial"/>
          <w:sz w:val="24"/>
          <w:szCs w:val="24"/>
          <w:shd w:val="clear" w:color="auto" w:fill="FFFFFF"/>
        </w:rPr>
        <w:t xml:space="preserve"> </w:t>
      </w:r>
      <w:r w:rsidR="007E6722">
        <w:rPr>
          <w:rFonts w:cs="Arial"/>
          <w:sz w:val="24"/>
          <w:szCs w:val="24"/>
          <w:shd w:val="clear" w:color="auto" w:fill="FFFFFF"/>
        </w:rPr>
        <w:t xml:space="preserve">We now have </w:t>
      </w:r>
      <w:r w:rsidR="008558F8" w:rsidRPr="007E6722">
        <w:rPr>
          <w:rFonts w:cs="Arial"/>
          <w:sz w:val="24"/>
          <w:szCs w:val="24"/>
          <w:shd w:val="clear" w:color="auto" w:fill="FFFFFF"/>
        </w:rPr>
        <w:t xml:space="preserve">a </w:t>
      </w:r>
      <w:r w:rsidR="008558F8" w:rsidRP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bright, welcoming space </w:t>
      </w:r>
      <w:r w:rsidR="007E6722">
        <w:rPr>
          <w:rStyle w:val="Strong"/>
          <w:rFonts w:cs="Arial"/>
          <w:b w:val="0"/>
          <w:sz w:val="24"/>
          <w:szCs w:val="24"/>
          <w:shd w:val="clear" w:color="auto" w:fill="FFFFFF"/>
        </w:rPr>
        <w:t>to display our exhibits</w:t>
      </w:r>
      <w:r w:rsidR="003D6D73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E613A6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at </w:t>
      </w:r>
      <w:r w:rsidR="003D6D73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our monthly Sunday </w:t>
      </w:r>
      <w:r w:rsidR="001A1598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afternoon </w:t>
      </w:r>
      <w:r w:rsidR="003D6D73">
        <w:rPr>
          <w:rStyle w:val="Strong"/>
          <w:rFonts w:cs="Arial"/>
          <w:b w:val="0"/>
          <w:sz w:val="24"/>
          <w:szCs w:val="24"/>
          <w:shd w:val="clear" w:color="auto" w:fill="FFFFFF"/>
        </w:rPr>
        <w:t>openings</w:t>
      </w:r>
      <w:r w:rsidR="00E613A6">
        <w:rPr>
          <w:rStyle w:val="Strong"/>
          <w:rFonts w:cs="Arial"/>
          <w:b w:val="0"/>
          <w:sz w:val="24"/>
          <w:szCs w:val="24"/>
          <w:shd w:val="clear" w:color="auto" w:fill="FFFFFF"/>
        </w:rPr>
        <w:t>, where everyone can</w:t>
      </w:r>
      <w:r w:rsidR="001A1598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look through photo archives and discuss the </w:t>
      </w:r>
      <w:r w:rsidR="00E613A6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local </w:t>
      </w:r>
      <w:r w:rsidR="001A1598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artefacts over a cup of tea and </w:t>
      </w:r>
      <w:r w:rsidR="00801E99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a </w:t>
      </w:r>
      <w:r w:rsidR="001A1598">
        <w:rPr>
          <w:rStyle w:val="Strong"/>
          <w:rFonts w:cs="Arial"/>
          <w:b w:val="0"/>
          <w:sz w:val="24"/>
          <w:szCs w:val="24"/>
          <w:shd w:val="clear" w:color="auto" w:fill="FFFFFF"/>
        </w:rPr>
        <w:t>slice of cake.</w:t>
      </w:r>
      <w:r w:rsidR="00801E99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E613A6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1A1598">
        <w:rPr>
          <w:sz w:val="24"/>
        </w:rPr>
        <w:t>Colin’s hard work has helped provide this platform to promote</w:t>
      </w:r>
      <w:r w:rsidR="008558F8" w:rsidRPr="007E6722">
        <w:rPr>
          <w:sz w:val="24"/>
        </w:rPr>
        <w:t xml:space="preserve"> interpretation of </w:t>
      </w:r>
      <w:proofErr w:type="spellStart"/>
      <w:r w:rsidR="00391876">
        <w:rPr>
          <w:sz w:val="24"/>
        </w:rPr>
        <w:t>Codicote’s</w:t>
      </w:r>
      <w:proofErr w:type="spellEnd"/>
      <w:r w:rsidR="008558F8" w:rsidRPr="007E6722">
        <w:rPr>
          <w:sz w:val="24"/>
        </w:rPr>
        <w:t xml:space="preserve"> history </w:t>
      </w:r>
      <w:r w:rsidR="001A1598">
        <w:rPr>
          <w:sz w:val="24"/>
        </w:rPr>
        <w:t>and</w:t>
      </w:r>
      <w:r w:rsidR="008558F8" w:rsidRPr="007E6722">
        <w:rPr>
          <w:sz w:val="24"/>
        </w:rPr>
        <w:t xml:space="preserve"> to make the past more meaningful to </w:t>
      </w:r>
      <w:r w:rsidR="001A1598">
        <w:rPr>
          <w:sz w:val="24"/>
        </w:rPr>
        <w:t xml:space="preserve">us </w:t>
      </w:r>
      <w:r w:rsidR="008558F8" w:rsidRPr="007E6722">
        <w:rPr>
          <w:sz w:val="24"/>
        </w:rPr>
        <w:t>all</w:t>
      </w:r>
      <w:r w:rsidR="001A1598">
        <w:rPr>
          <w:rFonts w:cs="Arial"/>
          <w:sz w:val="24"/>
          <w:szCs w:val="18"/>
          <w:shd w:val="clear" w:color="auto" w:fill="FFFFFF"/>
        </w:rPr>
        <w:t>.</w:t>
      </w:r>
      <w:r w:rsidR="0095054B">
        <w:rPr>
          <w:rFonts w:cs="Arial"/>
          <w:sz w:val="24"/>
          <w:szCs w:val="18"/>
          <w:shd w:val="clear" w:color="auto" w:fill="FFFFFF"/>
        </w:rPr>
        <w:t xml:space="preserve">  The event was featured in </w:t>
      </w:r>
      <w:hyperlink r:id="rId5" w:history="1">
        <w:r w:rsidR="0095054B">
          <w:rPr>
            <w:rStyle w:val="Hyperlink"/>
            <w:color w:val="0070C0"/>
            <w:sz w:val="24"/>
            <w:szCs w:val="24"/>
          </w:rPr>
          <w:t>The Comet</w:t>
        </w:r>
      </w:hyperlink>
      <w:r w:rsidR="0095054B">
        <w:rPr>
          <w:rFonts w:cs="Arial"/>
          <w:sz w:val="24"/>
          <w:szCs w:val="18"/>
          <w:shd w:val="clear" w:color="auto" w:fill="FFFFFF"/>
        </w:rPr>
        <w:t>, Stevenage’s local paper.</w:t>
      </w:r>
    </w:p>
    <w:p w:rsidR="00BF7C75" w:rsidRPr="007E6722" w:rsidRDefault="00BF7C75" w:rsidP="008558F8">
      <w:pPr>
        <w:rPr>
          <w:rFonts w:cs="Arial"/>
          <w:sz w:val="24"/>
          <w:szCs w:val="18"/>
          <w:shd w:val="clear" w:color="auto" w:fill="FFFFFF"/>
        </w:rPr>
      </w:pPr>
    </w:p>
    <w:p w:rsidR="00801E99" w:rsidRPr="00BF7C75" w:rsidRDefault="00BF7C75" w:rsidP="00BF7C75">
      <w:pPr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3357166" cy="2514600"/>
            <wp:effectExtent l="19050" t="0" r="0" b="0"/>
            <wp:docPr id="2" name="Picture 6" descr="C:\Users\Andrew\AppData\Local\Microsoft\Windows\INetCache\Content.Word\Colin's award 2 -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\AppData\Local\Microsoft\Windows\INetCache\Content.Word\Colin's award 2 - 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66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E99" w:rsidRPr="00BF7C75" w:rsidSect="002B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D2022"/>
    <w:rsid w:val="00014B12"/>
    <w:rsid w:val="00021D69"/>
    <w:rsid w:val="000313D7"/>
    <w:rsid w:val="000D2022"/>
    <w:rsid w:val="001A1598"/>
    <w:rsid w:val="002B502A"/>
    <w:rsid w:val="002D1AB0"/>
    <w:rsid w:val="003628F7"/>
    <w:rsid w:val="00391876"/>
    <w:rsid w:val="003D6D73"/>
    <w:rsid w:val="00575E47"/>
    <w:rsid w:val="00680ADE"/>
    <w:rsid w:val="006A0B64"/>
    <w:rsid w:val="006C5189"/>
    <w:rsid w:val="007E6722"/>
    <w:rsid w:val="00801E99"/>
    <w:rsid w:val="008558F8"/>
    <w:rsid w:val="0095054B"/>
    <w:rsid w:val="00AC41A7"/>
    <w:rsid w:val="00BF7C75"/>
    <w:rsid w:val="00C06A56"/>
    <w:rsid w:val="00D92EE0"/>
    <w:rsid w:val="00E6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022"/>
    <w:rPr>
      <w:b/>
      <w:bCs/>
    </w:rPr>
  </w:style>
  <w:style w:type="character" w:customStyle="1" w:styleId="apple-converted-space">
    <w:name w:val="apple-converted-space"/>
    <w:basedOn w:val="DefaultParagraphFont"/>
    <w:rsid w:val="000D2022"/>
  </w:style>
  <w:style w:type="character" w:styleId="Hyperlink">
    <w:name w:val="Hyperlink"/>
    <w:basedOn w:val="DefaultParagraphFont"/>
    <w:uiPriority w:val="99"/>
    <w:unhideWhenUsed/>
    <w:rsid w:val="000D2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5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hecomet.net/news/stevenage_and_codicote_historians_to_be_saluted_with_award_from_hertfordshire_association_for_local_history_1_45352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Andrew</cp:lastModifiedBy>
  <cp:revision>4</cp:revision>
  <dcterms:created xsi:type="dcterms:W3CDTF">2016-05-22T15:21:00Z</dcterms:created>
  <dcterms:modified xsi:type="dcterms:W3CDTF">2016-05-22T15:42:00Z</dcterms:modified>
</cp:coreProperties>
</file>