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3D1A" w14:textId="71B7BEF1" w:rsidR="001A74B0" w:rsidRDefault="005C4E8A">
      <w:r>
        <w:rPr>
          <w:noProof/>
        </w:rPr>
        <w:drawing>
          <wp:inline distT="0" distB="0" distL="0" distR="0" wp14:anchorId="31251811" wp14:editId="1AF7F8A6">
            <wp:extent cx="5731510" cy="5006975"/>
            <wp:effectExtent l="0" t="0" r="2540" b="3175"/>
            <wp:docPr id="725554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55416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214F" w14:textId="4F6F2E42" w:rsidR="005C4E8A" w:rsidRDefault="005C4E8A">
      <w:r>
        <w:t>Welwyn Hatfield Times, 20 Jan, 2022</w:t>
      </w:r>
    </w:p>
    <w:sectPr w:rsidR="005C4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8A"/>
    <w:rsid w:val="001A74B0"/>
    <w:rsid w:val="00452C5B"/>
    <w:rsid w:val="005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56ED"/>
  <w15:chartTrackingRefBased/>
  <w15:docId w15:val="{21BBFCB2-255F-4EBB-BC6E-8A20F409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Rylah</dc:creator>
  <cp:keywords/>
  <dc:description/>
  <cp:lastModifiedBy>Andrew Rylah</cp:lastModifiedBy>
  <cp:revision>1</cp:revision>
  <dcterms:created xsi:type="dcterms:W3CDTF">2023-08-13T15:48:00Z</dcterms:created>
  <dcterms:modified xsi:type="dcterms:W3CDTF">2023-08-13T15:50:00Z</dcterms:modified>
</cp:coreProperties>
</file>